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A4" w:rsidRDefault="008B20A4" w:rsidP="008B20A4">
      <w:pPr>
        <w:pStyle w:val="Default"/>
      </w:pPr>
    </w:p>
    <w:p w:rsidR="008B20A4" w:rsidRDefault="008B20A4" w:rsidP="008B20A4">
      <w:pPr>
        <w:pStyle w:val="Default"/>
        <w:jc w:val="center"/>
        <w:rPr>
          <w:b/>
          <w:bCs/>
          <w:szCs w:val="23"/>
        </w:rPr>
      </w:pPr>
      <w:r w:rsidRPr="008B20A4">
        <w:rPr>
          <w:b/>
          <w:bCs/>
          <w:szCs w:val="23"/>
        </w:rPr>
        <w:t>Порядок</w:t>
      </w:r>
    </w:p>
    <w:p w:rsidR="008B20A4" w:rsidRDefault="008B20A4" w:rsidP="008B20A4">
      <w:pPr>
        <w:pStyle w:val="Default"/>
        <w:jc w:val="center"/>
        <w:rPr>
          <w:b/>
          <w:bCs/>
          <w:szCs w:val="23"/>
        </w:rPr>
      </w:pPr>
      <w:r w:rsidRPr="008B20A4">
        <w:rPr>
          <w:b/>
          <w:bCs/>
          <w:szCs w:val="23"/>
        </w:rPr>
        <w:t xml:space="preserve"> предоставления консультативной помощи родителям (законным представителям) </w:t>
      </w:r>
    </w:p>
    <w:p w:rsidR="008B20A4" w:rsidRPr="008B20A4" w:rsidRDefault="008B20A4" w:rsidP="008B20A4">
      <w:pPr>
        <w:pStyle w:val="Default"/>
        <w:jc w:val="center"/>
        <w:rPr>
          <w:szCs w:val="23"/>
        </w:rPr>
      </w:pPr>
      <w:r w:rsidRPr="008B20A4">
        <w:rPr>
          <w:b/>
          <w:bCs/>
          <w:szCs w:val="23"/>
        </w:rPr>
        <w:t>в М</w:t>
      </w:r>
      <w:r>
        <w:rPr>
          <w:b/>
          <w:bCs/>
          <w:szCs w:val="23"/>
        </w:rPr>
        <w:t>А</w:t>
      </w:r>
      <w:r w:rsidRPr="008B20A4">
        <w:rPr>
          <w:b/>
          <w:bCs/>
          <w:szCs w:val="23"/>
        </w:rPr>
        <w:t xml:space="preserve">ДОУ «Детский сад № </w:t>
      </w:r>
      <w:r>
        <w:rPr>
          <w:b/>
          <w:bCs/>
          <w:szCs w:val="23"/>
        </w:rPr>
        <w:t>30</w:t>
      </w:r>
      <w:r w:rsidRPr="008B20A4">
        <w:rPr>
          <w:b/>
          <w:bCs/>
          <w:szCs w:val="23"/>
        </w:rPr>
        <w:t xml:space="preserve"> «</w:t>
      </w:r>
      <w:r>
        <w:rPr>
          <w:b/>
          <w:bCs/>
          <w:szCs w:val="23"/>
        </w:rPr>
        <w:t>Жемчужина</w:t>
      </w:r>
      <w:r w:rsidRPr="008B20A4">
        <w:rPr>
          <w:b/>
          <w:bCs/>
          <w:szCs w:val="23"/>
        </w:rPr>
        <w:t xml:space="preserve">» </w:t>
      </w:r>
      <w:r>
        <w:rPr>
          <w:b/>
          <w:bCs/>
          <w:szCs w:val="23"/>
        </w:rPr>
        <w:t>комбинированного вида»</w:t>
      </w:r>
    </w:p>
    <w:p w:rsidR="008B20A4" w:rsidRDefault="008B20A4" w:rsidP="008B20A4">
      <w:pPr>
        <w:pStyle w:val="Default"/>
        <w:rPr>
          <w:szCs w:val="23"/>
        </w:rPr>
      </w:pPr>
    </w:p>
    <w:p w:rsidR="008B20A4" w:rsidRPr="008B20A4" w:rsidRDefault="008B20A4" w:rsidP="00BC54FB">
      <w:pPr>
        <w:pStyle w:val="Default"/>
        <w:jc w:val="both"/>
        <w:rPr>
          <w:szCs w:val="23"/>
        </w:rPr>
      </w:pPr>
      <w:r w:rsidRPr="008B20A4">
        <w:rPr>
          <w:szCs w:val="23"/>
        </w:rPr>
        <w:t>1. Настоящий Порядок регулирует отношения, связанные с МАДОУ «Детский сад № 30 «Жемчужина»  и предоставлением методической, консультативной помощи родителям (законным представителям), имеющим детей дошкольного возраста от двух месяцев до семи лет, не посещающих образовательные учреждения.</w:t>
      </w:r>
    </w:p>
    <w:p w:rsidR="008B20A4" w:rsidRPr="008B20A4" w:rsidRDefault="008B20A4" w:rsidP="00BC54FB">
      <w:pPr>
        <w:pStyle w:val="Default"/>
        <w:jc w:val="both"/>
        <w:rPr>
          <w:szCs w:val="23"/>
        </w:rPr>
      </w:pPr>
      <w:r w:rsidRPr="008B20A4">
        <w:rPr>
          <w:szCs w:val="23"/>
        </w:rPr>
        <w:t xml:space="preserve">2. Консультативная помощь родителям (законным представителям) детей в возрасте от двух месяцев до </w:t>
      </w:r>
      <w:r>
        <w:rPr>
          <w:szCs w:val="23"/>
        </w:rPr>
        <w:t>восьми</w:t>
      </w:r>
      <w:r w:rsidRPr="008B20A4">
        <w:rPr>
          <w:szCs w:val="23"/>
        </w:rPr>
        <w:t xml:space="preserve"> лет, не посещающих дошкольные образовательные организации</w:t>
      </w:r>
      <w:r>
        <w:rPr>
          <w:szCs w:val="23"/>
        </w:rPr>
        <w:t xml:space="preserve"> города</w:t>
      </w:r>
      <w:r w:rsidRPr="008B20A4">
        <w:rPr>
          <w:szCs w:val="23"/>
        </w:rPr>
        <w:t xml:space="preserve">, </w:t>
      </w:r>
      <w:r>
        <w:rPr>
          <w:szCs w:val="23"/>
        </w:rPr>
        <w:t>осуществляется на безвозмездной основе</w:t>
      </w:r>
      <w:r w:rsidRPr="008B20A4">
        <w:rPr>
          <w:szCs w:val="23"/>
        </w:rPr>
        <w:t>.</w:t>
      </w:r>
    </w:p>
    <w:p w:rsidR="008B20A4" w:rsidRDefault="008B20A4" w:rsidP="00BC54FB">
      <w:pPr>
        <w:pStyle w:val="Default"/>
        <w:jc w:val="both"/>
        <w:rPr>
          <w:szCs w:val="23"/>
        </w:rPr>
      </w:pPr>
      <w:r w:rsidRPr="008B20A4">
        <w:rPr>
          <w:szCs w:val="23"/>
        </w:rPr>
        <w:t>3. Информация о работе консультационного центра размещена на официальном сайте МАДОУ «Детский сад № 30 «Жемчужина»</w:t>
      </w:r>
      <w:r>
        <w:rPr>
          <w:szCs w:val="23"/>
        </w:rPr>
        <w:t xml:space="preserve"> </w:t>
      </w:r>
      <w:hyperlink r:id="rId5" w:history="1">
        <w:r w:rsidRPr="00B0025D">
          <w:rPr>
            <w:rStyle w:val="a3"/>
            <w:szCs w:val="23"/>
          </w:rPr>
          <w:t>https://30lsy.tvoysadik.ru</w:t>
        </w:r>
      </w:hyperlink>
      <w:r>
        <w:rPr>
          <w:szCs w:val="23"/>
        </w:rPr>
        <w:t>.</w:t>
      </w:r>
    </w:p>
    <w:p w:rsidR="008B20A4" w:rsidRPr="008B20A4" w:rsidRDefault="008B20A4" w:rsidP="00BC54FB">
      <w:pPr>
        <w:pStyle w:val="Default"/>
        <w:jc w:val="both"/>
        <w:rPr>
          <w:szCs w:val="23"/>
        </w:rPr>
      </w:pPr>
      <w:r w:rsidRPr="008B20A4">
        <w:rPr>
          <w:szCs w:val="23"/>
        </w:rPr>
        <w:t>4. Родители (законные представители) при предоставлении консультативной помощи имеют право:</w:t>
      </w:r>
    </w:p>
    <w:p w:rsidR="008B20A4" w:rsidRPr="008B20A4" w:rsidRDefault="008B20A4" w:rsidP="00BC54FB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8B20A4">
        <w:rPr>
          <w:szCs w:val="23"/>
        </w:rPr>
        <w:t>на уважительное и гуманное отношение;</w:t>
      </w:r>
    </w:p>
    <w:p w:rsidR="008B20A4" w:rsidRPr="008B20A4" w:rsidRDefault="008B20A4" w:rsidP="00BC54FB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8B20A4">
        <w:rPr>
          <w:szCs w:val="23"/>
        </w:rPr>
        <w:t>на выбор специалиста, формы оказания консультативной помощи;</w:t>
      </w:r>
    </w:p>
    <w:p w:rsidR="008B20A4" w:rsidRPr="008B20A4" w:rsidRDefault="008B20A4" w:rsidP="00BC54FB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8B20A4">
        <w:rPr>
          <w:szCs w:val="23"/>
        </w:rPr>
        <w:t>на сохранение профессиональной тайны;</w:t>
      </w:r>
    </w:p>
    <w:p w:rsidR="008B20A4" w:rsidRDefault="008B20A4" w:rsidP="00BC54FB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8B20A4">
        <w:rPr>
          <w:szCs w:val="23"/>
        </w:rPr>
        <w:t xml:space="preserve">на отказ на любой стадии от оказания консультативной помощи, а </w:t>
      </w:r>
      <w:bookmarkStart w:id="0" w:name="_GoBack"/>
      <w:bookmarkEnd w:id="0"/>
      <w:r w:rsidR="003E0B3F" w:rsidRPr="008B20A4">
        <w:rPr>
          <w:szCs w:val="23"/>
        </w:rPr>
        <w:t>так</w:t>
      </w:r>
      <w:r w:rsidR="003E0B3F">
        <w:rPr>
          <w:szCs w:val="23"/>
        </w:rPr>
        <w:t xml:space="preserve">же </w:t>
      </w:r>
      <w:r w:rsidRPr="008B20A4">
        <w:rPr>
          <w:szCs w:val="23"/>
        </w:rPr>
        <w:t>от фото-, видео-, аудиозаписей при оказании консультативной помощи;</w:t>
      </w:r>
    </w:p>
    <w:p w:rsidR="008B20A4" w:rsidRDefault="008B20A4" w:rsidP="00BC54FB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8B20A4">
        <w:rPr>
          <w:szCs w:val="23"/>
        </w:rPr>
        <w:t>на получение информации о возможности оказания консультативной помощи, за исключе</w:t>
      </w:r>
      <w:r>
        <w:rPr>
          <w:szCs w:val="23"/>
        </w:rPr>
        <w:t>ни</w:t>
      </w:r>
      <w:r w:rsidRPr="008B20A4">
        <w:rPr>
          <w:szCs w:val="23"/>
        </w:rPr>
        <w:t>ем случаев оказания консультативной помощи анонимно;</w:t>
      </w:r>
    </w:p>
    <w:p w:rsidR="008B20A4" w:rsidRPr="008B20A4" w:rsidRDefault="008B20A4" w:rsidP="00BC54FB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8B20A4">
        <w:rPr>
          <w:szCs w:val="23"/>
        </w:rPr>
        <w:t>иные права, предусмотренные законодательством Российской Федерации.</w:t>
      </w:r>
    </w:p>
    <w:p w:rsidR="008B20A4" w:rsidRPr="008B20A4" w:rsidRDefault="008B20A4" w:rsidP="00BC54FB">
      <w:pPr>
        <w:pStyle w:val="Default"/>
        <w:jc w:val="both"/>
        <w:rPr>
          <w:szCs w:val="23"/>
        </w:rPr>
      </w:pPr>
      <w:r w:rsidRPr="008B20A4">
        <w:rPr>
          <w:szCs w:val="23"/>
        </w:rPr>
        <w:t>5. Специалисты, предоставляющие консультативную помощь родителям (законным представителям), обязаны:</w:t>
      </w:r>
    </w:p>
    <w:p w:rsidR="008B20A4" w:rsidRDefault="008B20A4" w:rsidP="00BC54FB">
      <w:pPr>
        <w:pStyle w:val="Default"/>
        <w:numPr>
          <w:ilvl w:val="0"/>
          <w:numId w:val="3"/>
        </w:numPr>
        <w:ind w:left="709"/>
        <w:jc w:val="both"/>
        <w:rPr>
          <w:szCs w:val="23"/>
        </w:rPr>
      </w:pPr>
      <w:r w:rsidRPr="008B20A4">
        <w:rPr>
          <w:szCs w:val="23"/>
        </w:rPr>
        <w:t>квалифицированно выполнять должностные обязанности;</w:t>
      </w:r>
    </w:p>
    <w:p w:rsidR="008B20A4" w:rsidRDefault="008B20A4" w:rsidP="00BC54FB">
      <w:pPr>
        <w:pStyle w:val="Default"/>
        <w:numPr>
          <w:ilvl w:val="0"/>
          <w:numId w:val="3"/>
        </w:numPr>
        <w:ind w:left="709"/>
        <w:jc w:val="both"/>
        <w:rPr>
          <w:szCs w:val="23"/>
        </w:rPr>
      </w:pPr>
      <w:r w:rsidRPr="008B20A4">
        <w:rPr>
          <w:szCs w:val="23"/>
        </w:rPr>
        <w:t>не допускать негуманных и дискриминационных действий;</w:t>
      </w:r>
    </w:p>
    <w:p w:rsidR="008B20A4" w:rsidRDefault="008B20A4" w:rsidP="00BC54FB">
      <w:pPr>
        <w:pStyle w:val="Default"/>
        <w:numPr>
          <w:ilvl w:val="0"/>
          <w:numId w:val="3"/>
        </w:numPr>
        <w:ind w:left="709"/>
        <w:jc w:val="both"/>
        <w:rPr>
          <w:szCs w:val="23"/>
        </w:rPr>
      </w:pPr>
      <w:r w:rsidRPr="008B20A4">
        <w:rPr>
          <w:szCs w:val="23"/>
        </w:rPr>
        <w:t>уважать и соблюдать права, свободы и законные интересы граждан;</w:t>
      </w:r>
    </w:p>
    <w:p w:rsidR="008B20A4" w:rsidRDefault="008B20A4" w:rsidP="00BC54FB">
      <w:pPr>
        <w:pStyle w:val="Default"/>
        <w:numPr>
          <w:ilvl w:val="0"/>
          <w:numId w:val="3"/>
        </w:numPr>
        <w:ind w:left="709"/>
        <w:jc w:val="both"/>
        <w:rPr>
          <w:szCs w:val="23"/>
        </w:rPr>
      </w:pPr>
      <w:r w:rsidRPr="008B20A4">
        <w:rPr>
          <w:szCs w:val="23"/>
        </w:rPr>
        <w:t>сохранять профессиональную тайну с учетом требований настоящего Порядка;</w:t>
      </w:r>
    </w:p>
    <w:p w:rsidR="008B20A4" w:rsidRDefault="008B20A4" w:rsidP="00BC54FB">
      <w:pPr>
        <w:pStyle w:val="Default"/>
        <w:numPr>
          <w:ilvl w:val="0"/>
          <w:numId w:val="3"/>
        </w:numPr>
        <w:ind w:left="709"/>
        <w:jc w:val="both"/>
        <w:rPr>
          <w:szCs w:val="23"/>
        </w:rPr>
      </w:pPr>
      <w:r w:rsidRPr="008B20A4">
        <w:rPr>
          <w:szCs w:val="23"/>
        </w:rPr>
        <w:t>соблюдать нормы профессиональной этики;</w:t>
      </w:r>
    </w:p>
    <w:p w:rsidR="008B20A4" w:rsidRDefault="008B20A4" w:rsidP="00BC54FB">
      <w:pPr>
        <w:pStyle w:val="Default"/>
        <w:numPr>
          <w:ilvl w:val="0"/>
          <w:numId w:val="3"/>
        </w:numPr>
        <w:ind w:left="709"/>
        <w:jc w:val="both"/>
        <w:rPr>
          <w:szCs w:val="23"/>
        </w:rPr>
      </w:pPr>
      <w:r w:rsidRPr="008B20A4">
        <w:rPr>
          <w:szCs w:val="23"/>
        </w:rPr>
        <w:t>выполнять иные обязанности в соответствии с законодательством Российской Федерации</w:t>
      </w:r>
      <w:r>
        <w:rPr>
          <w:szCs w:val="23"/>
        </w:rPr>
        <w:t>.</w:t>
      </w:r>
    </w:p>
    <w:p w:rsidR="008B20A4" w:rsidRDefault="008B20A4" w:rsidP="00BC54F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>6.  Консультативная помощь родителям (законным представителям) в МАДОУ предоставляется на основании устного обращения одного из родителей (законного представителя) по телефону, личного обращения, письменного заявления одного из родителей (законного представителя) (форма заявления</w:t>
      </w:r>
      <w:r w:rsidR="00BC54FB">
        <w:rPr>
          <w:sz w:val="23"/>
          <w:szCs w:val="23"/>
        </w:rPr>
        <w:t xml:space="preserve"> </w:t>
      </w:r>
      <w:r w:rsidR="003E0B3F">
        <w:rPr>
          <w:sz w:val="23"/>
          <w:szCs w:val="23"/>
        </w:rPr>
        <w:t>прилагаются</w:t>
      </w:r>
      <w:r>
        <w:rPr>
          <w:sz w:val="23"/>
          <w:szCs w:val="23"/>
        </w:rPr>
        <w:t xml:space="preserve">), а также обращения одного из указанных лиц, направленного по электронной почте </w:t>
      </w:r>
      <w:hyperlink r:id="rId6" w:history="1">
        <w:r w:rsidR="00BC54FB" w:rsidRPr="00B0025D">
          <w:rPr>
            <w:rStyle w:val="a3"/>
            <w:sz w:val="23"/>
            <w:szCs w:val="23"/>
          </w:rPr>
          <w:t>dou30@edu-lesnoy.ru</w:t>
        </w:r>
      </w:hyperlink>
    </w:p>
    <w:p w:rsidR="008B20A4" w:rsidRDefault="008B20A4" w:rsidP="00BC54F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В письменном заявлении одного из родителей (законного представителя) указывается: </w:t>
      </w:r>
    </w:p>
    <w:p w:rsidR="00BC54FB" w:rsidRDefault="008B20A4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Фамилия, имя, отчество родителя (законного представителя</w:t>
      </w:r>
      <w:r w:rsidR="00BC54FB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</w:p>
    <w:p w:rsidR="00BC54FB" w:rsidRDefault="008B20A4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 xml:space="preserve">Почтовый адрес (адрес электронной почты), контактный телефон родителя (законного </w:t>
      </w:r>
      <w:r w:rsidR="00BC54FB" w:rsidRPr="00BC54FB">
        <w:rPr>
          <w:sz w:val="23"/>
          <w:szCs w:val="23"/>
        </w:rPr>
        <w:t>представителя</w:t>
      </w:r>
      <w:r w:rsidRPr="00BC54FB">
        <w:rPr>
          <w:sz w:val="23"/>
          <w:szCs w:val="23"/>
        </w:rPr>
        <w:t>)</w:t>
      </w:r>
    </w:p>
    <w:p w:rsidR="00BC54FB" w:rsidRPr="00BC54FB" w:rsidRDefault="008B20A4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Фамилия, имя, отчество (последнее – при наличии) и дата рождения ребенка</w:t>
      </w:r>
      <w:r w:rsidR="00BC54FB">
        <w:rPr>
          <w:sz w:val="23"/>
          <w:szCs w:val="23"/>
        </w:rPr>
        <w:t xml:space="preserve"> </w:t>
      </w:r>
      <w:r w:rsidR="00BC54FB" w:rsidRPr="00BC54FB">
        <w:rPr>
          <w:sz w:val="23"/>
          <w:szCs w:val="23"/>
        </w:rPr>
        <w:t>Существо во</w:t>
      </w:r>
      <w:r w:rsidR="00BC54FB">
        <w:rPr>
          <w:sz w:val="23"/>
          <w:szCs w:val="23"/>
        </w:rPr>
        <w:t>проса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Личная подпись род</w:t>
      </w:r>
      <w:r>
        <w:rPr>
          <w:sz w:val="23"/>
          <w:szCs w:val="23"/>
        </w:rPr>
        <w:t>ителя (законного представителя)</w:t>
      </w:r>
    </w:p>
    <w:p w:rsidR="00BC54FB" w:rsidRDefault="00BC54FB" w:rsidP="00BC54FB">
      <w:pPr>
        <w:pStyle w:val="Default"/>
        <w:spacing w:after="28"/>
        <w:jc w:val="center"/>
        <w:rPr>
          <w:b/>
          <w:i/>
          <w:sz w:val="23"/>
          <w:szCs w:val="23"/>
        </w:rPr>
      </w:pPr>
    </w:p>
    <w:p w:rsidR="00BC54FB" w:rsidRPr="00BC54FB" w:rsidRDefault="00BC54FB" w:rsidP="00BC54FB">
      <w:pPr>
        <w:pStyle w:val="Default"/>
        <w:spacing w:after="28"/>
        <w:jc w:val="center"/>
        <w:rPr>
          <w:b/>
          <w:i/>
          <w:sz w:val="23"/>
          <w:szCs w:val="23"/>
        </w:rPr>
      </w:pPr>
      <w:r w:rsidRPr="00BC54FB">
        <w:rPr>
          <w:b/>
          <w:i/>
          <w:sz w:val="23"/>
          <w:szCs w:val="23"/>
        </w:rPr>
        <w:t>К заявлению прилагаются: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к</w:t>
      </w:r>
      <w:r w:rsidRPr="00BC54FB">
        <w:rPr>
          <w:sz w:val="23"/>
          <w:szCs w:val="23"/>
        </w:rPr>
        <w:t>опия документа, подтверждающего личность;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к</w:t>
      </w:r>
      <w:r w:rsidRPr="00BC54FB">
        <w:rPr>
          <w:sz w:val="23"/>
          <w:szCs w:val="23"/>
        </w:rPr>
        <w:t>опия акта органа опеки и попечительст</w:t>
      </w:r>
      <w:r w:rsidR="003E0B3F">
        <w:rPr>
          <w:sz w:val="23"/>
          <w:szCs w:val="23"/>
        </w:rPr>
        <w:t>ва о назначении лица опекуном (</w:t>
      </w:r>
      <w:r w:rsidRPr="00BC54FB">
        <w:rPr>
          <w:sz w:val="23"/>
          <w:szCs w:val="23"/>
        </w:rPr>
        <w:t>в случае если заявитель является опекуном ребенка, оставшегося без попечения родителей);</w:t>
      </w:r>
    </w:p>
    <w:p w:rsid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к</w:t>
      </w:r>
      <w:r w:rsidRPr="00BC54FB">
        <w:rPr>
          <w:sz w:val="23"/>
          <w:szCs w:val="23"/>
        </w:rPr>
        <w:t>опия свидетельства о рождении ребенка.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письменное заявление подлежит регистрации в журнале регистрации родителей (законных представителей), обратившихся в консультационный пункт.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BC54FB">
        <w:rPr>
          <w:sz w:val="23"/>
          <w:szCs w:val="23"/>
        </w:rPr>
        <w:t>исьменное заявление, не содержащее сведений о лице, направившем заявление (не указанны фамилия, имя, отчество (последнее – при наличии) и почтовый адрес), оставляется без ответа.</w:t>
      </w:r>
    </w:p>
    <w:p w:rsidR="00BC54FB" w:rsidRPr="00BC54FB" w:rsidRDefault="00BC54FB" w:rsidP="00BC54FB">
      <w:pPr>
        <w:pStyle w:val="Default"/>
        <w:spacing w:after="28"/>
        <w:jc w:val="both"/>
        <w:rPr>
          <w:sz w:val="23"/>
          <w:szCs w:val="23"/>
        </w:rPr>
      </w:pPr>
      <w:r w:rsidRPr="00BC54FB">
        <w:rPr>
          <w:sz w:val="23"/>
          <w:szCs w:val="23"/>
        </w:rPr>
        <w:lastRenderedPageBreak/>
        <w:t>8. Консультативная помощь заявителю, оказывается, по телефону в случае, если на е</w:t>
      </w:r>
      <w:r>
        <w:rPr>
          <w:sz w:val="23"/>
          <w:szCs w:val="23"/>
        </w:rPr>
        <w:t>ё</w:t>
      </w:r>
      <w:r w:rsidRPr="00BC54FB">
        <w:rPr>
          <w:sz w:val="23"/>
          <w:szCs w:val="23"/>
        </w:rPr>
        <w:t xml:space="preserve"> предоставление требуется не более 15 минут.</w:t>
      </w:r>
      <w:r>
        <w:rPr>
          <w:sz w:val="23"/>
          <w:szCs w:val="23"/>
        </w:rPr>
        <w:t xml:space="preserve"> </w:t>
      </w:r>
      <w:r w:rsidRPr="00BC54FB">
        <w:rPr>
          <w:sz w:val="23"/>
          <w:szCs w:val="23"/>
        </w:rPr>
        <w:t>В случае поступления телефонного обращения, требующего более длительного времени для оказания помощи, либо в случае обращения за оказанием диагностической помощи заявителю по телефону назначается время и место личного приема для предоставления помощи.</w:t>
      </w:r>
    </w:p>
    <w:p w:rsidR="00BC54FB" w:rsidRPr="00BC54FB" w:rsidRDefault="00BC54FB" w:rsidP="00BC54FB">
      <w:pPr>
        <w:pStyle w:val="Default"/>
        <w:spacing w:after="28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9. При лич</w:t>
      </w:r>
      <w:r>
        <w:rPr>
          <w:sz w:val="23"/>
          <w:szCs w:val="23"/>
        </w:rPr>
        <w:t>ном обращении проводится беседа. Р</w:t>
      </w:r>
      <w:r w:rsidRPr="00BC54FB">
        <w:rPr>
          <w:sz w:val="23"/>
          <w:szCs w:val="23"/>
        </w:rPr>
        <w:t>одитель (законный представитель) должен иметь при себе:</w:t>
      </w:r>
    </w:p>
    <w:p w:rsidR="00BC54FB" w:rsidRPr="00BC54FB" w:rsidRDefault="00BC54FB" w:rsidP="00BC54FB">
      <w:pPr>
        <w:pStyle w:val="Default"/>
        <w:numPr>
          <w:ilvl w:val="0"/>
          <w:numId w:val="10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паспорт гражданина Российской Федерации или документ, его заменяющий (для граждан Российской Федерации);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паспорт иностранного гражданина либо иной документ,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Федерации;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свидетельство о рождении ребенка;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акт органа опеки и попечительства о назначении лица опекуном (в случае если заявитель является опекуном ребенка, оставшегося без попечения родителей).</w:t>
      </w:r>
    </w:p>
    <w:p w:rsidR="00BC54FB" w:rsidRPr="00BC54FB" w:rsidRDefault="00BC54FB" w:rsidP="00BC54FB">
      <w:pPr>
        <w:pStyle w:val="Default"/>
        <w:spacing w:after="28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10. В обращении одного из родителей (законного представителя), направленном по электронной почте, указывается: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фамилия, имя, отчество родителя (законного представителя);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почтовый адрес или </w:t>
      </w:r>
      <w:r w:rsidRPr="00BC54FB">
        <w:rPr>
          <w:sz w:val="23"/>
          <w:szCs w:val="23"/>
        </w:rPr>
        <w:t>адрес электронной почты, контактный телефон (по желанию) родителя (законного представителя)</w:t>
      </w:r>
      <w:r w:rsidR="00E30DB0">
        <w:rPr>
          <w:sz w:val="23"/>
          <w:szCs w:val="23"/>
        </w:rPr>
        <w:t>;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реквизиты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фамилия, имя, отчество и дата рождения ребенка;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реквизиты свидетельства о рождении ребенка;</w:t>
      </w:r>
    </w:p>
    <w:p w:rsidR="00BC54FB" w:rsidRPr="00BC54FB" w:rsidRDefault="00BC54FB" w:rsidP="00BC54FB">
      <w:pPr>
        <w:pStyle w:val="Default"/>
        <w:numPr>
          <w:ilvl w:val="0"/>
          <w:numId w:val="9"/>
        </w:numPr>
        <w:spacing w:after="28"/>
        <w:ind w:left="426"/>
        <w:jc w:val="both"/>
        <w:rPr>
          <w:sz w:val="23"/>
          <w:szCs w:val="23"/>
        </w:rPr>
      </w:pPr>
      <w:r w:rsidRPr="00BC54FB">
        <w:rPr>
          <w:sz w:val="23"/>
          <w:szCs w:val="23"/>
        </w:rPr>
        <w:t xml:space="preserve">существо </w:t>
      </w:r>
      <w:r w:rsidR="00E30DB0">
        <w:rPr>
          <w:sz w:val="23"/>
          <w:szCs w:val="23"/>
        </w:rPr>
        <w:t>проблемы</w:t>
      </w:r>
      <w:r w:rsidRPr="00BC54FB">
        <w:rPr>
          <w:sz w:val="23"/>
          <w:szCs w:val="23"/>
        </w:rPr>
        <w:t xml:space="preserve"> (вопрос</w:t>
      </w:r>
      <w:r w:rsidR="00E30DB0">
        <w:rPr>
          <w:sz w:val="23"/>
          <w:szCs w:val="23"/>
        </w:rPr>
        <w:t>а</w:t>
      </w:r>
      <w:r w:rsidRPr="00BC54FB">
        <w:rPr>
          <w:sz w:val="23"/>
          <w:szCs w:val="23"/>
        </w:rPr>
        <w:t>).</w:t>
      </w:r>
    </w:p>
    <w:p w:rsidR="00BC54FB" w:rsidRPr="00BC54FB" w:rsidRDefault="00BC54FB" w:rsidP="00E30DB0">
      <w:pPr>
        <w:pStyle w:val="Default"/>
        <w:spacing w:after="28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Обращение, направленное по электронной почте, подлежит регистрации в журнале регистрации родителей (законных представителей), обратившихся в консультационный пункт.</w:t>
      </w:r>
    </w:p>
    <w:p w:rsidR="00BC54FB" w:rsidRPr="00BC54FB" w:rsidRDefault="00BC54FB" w:rsidP="00E30DB0">
      <w:pPr>
        <w:pStyle w:val="Default"/>
        <w:spacing w:after="28"/>
        <w:jc w:val="both"/>
        <w:rPr>
          <w:sz w:val="23"/>
          <w:szCs w:val="23"/>
        </w:rPr>
      </w:pPr>
      <w:r w:rsidRPr="00BC54FB">
        <w:rPr>
          <w:sz w:val="23"/>
          <w:szCs w:val="23"/>
        </w:rPr>
        <w:t>Ответ на обращение, поступившее в форме электронного документа, направляется в форме электронного документа по адрес</w:t>
      </w:r>
      <w:r w:rsidR="00E30DB0">
        <w:rPr>
          <w:sz w:val="23"/>
          <w:szCs w:val="23"/>
        </w:rPr>
        <w:t>у</w:t>
      </w:r>
      <w:r w:rsidRPr="00BC54FB">
        <w:rPr>
          <w:sz w:val="23"/>
          <w:szCs w:val="23"/>
        </w:rPr>
        <w:t xml:space="preserve"> электронной почты, указанному в обращении</w:t>
      </w:r>
      <w:r w:rsidR="00E30DB0">
        <w:rPr>
          <w:sz w:val="23"/>
          <w:szCs w:val="23"/>
        </w:rPr>
        <w:t>;</w:t>
      </w:r>
      <w:r w:rsidRPr="00BC54FB">
        <w:rPr>
          <w:sz w:val="23"/>
          <w:szCs w:val="23"/>
        </w:rPr>
        <w:t xml:space="preserve"> ответ на письменное заявление </w:t>
      </w:r>
      <w:r w:rsidR="00E30DB0">
        <w:rPr>
          <w:sz w:val="23"/>
          <w:szCs w:val="23"/>
        </w:rPr>
        <w:t>-</w:t>
      </w:r>
      <w:r w:rsidRPr="00BC54FB">
        <w:rPr>
          <w:sz w:val="23"/>
          <w:szCs w:val="23"/>
        </w:rPr>
        <w:t xml:space="preserve"> в письменной форме </w:t>
      </w:r>
      <w:r w:rsidR="00E30DB0">
        <w:rPr>
          <w:sz w:val="23"/>
          <w:szCs w:val="23"/>
        </w:rPr>
        <w:t xml:space="preserve">на </w:t>
      </w:r>
      <w:r w:rsidRPr="00BC54FB">
        <w:rPr>
          <w:sz w:val="23"/>
          <w:szCs w:val="23"/>
        </w:rPr>
        <w:t>почтов</w:t>
      </w:r>
      <w:r w:rsidR="00E30DB0">
        <w:rPr>
          <w:sz w:val="23"/>
          <w:szCs w:val="23"/>
        </w:rPr>
        <w:t>ый</w:t>
      </w:r>
      <w:r w:rsidRPr="00BC54FB">
        <w:rPr>
          <w:sz w:val="23"/>
          <w:szCs w:val="23"/>
        </w:rPr>
        <w:t xml:space="preserve"> адрес, указанн</w:t>
      </w:r>
      <w:r w:rsidR="00E30DB0">
        <w:rPr>
          <w:sz w:val="23"/>
          <w:szCs w:val="23"/>
        </w:rPr>
        <w:t>ый</w:t>
      </w:r>
      <w:r w:rsidRPr="00BC54FB">
        <w:rPr>
          <w:sz w:val="23"/>
          <w:szCs w:val="23"/>
        </w:rPr>
        <w:t xml:space="preserve"> в заявлении.</w:t>
      </w:r>
    </w:p>
    <w:p w:rsidR="00BC54FB" w:rsidRPr="00BC54FB" w:rsidRDefault="00BC54FB" w:rsidP="00E30DB0">
      <w:pPr>
        <w:pStyle w:val="Default"/>
        <w:spacing w:after="28"/>
        <w:jc w:val="both"/>
        <w:rPr>
          <w:sz w:val="23"/>
          <w:szCs w:val="23"/>
        </w:rPr>
      </w:pPr>
      <w:r w:rsidRPr="00BC54FB">
        <w:rPr>
          <w:sz w:val="23"/>
          <w:szCs w:val="23"/>
        </w:rPr>
        <w:t xml:space="preserve">11. На письменное заявление об оказании консультативной помощи, требующее </w:t>
      </w:r>
      <w:r w:rsidR="00E30DB0" w:rsidRPr="00BC54FB">
        <w:rPr>
          <w:sz w:val="23"/>
          <w:szCs w:val="23"/>
        </w:rPr>
        <w:t>представления</w:t>
      </w:r>
      <w:r w:rsidRPr="00BC54FB">
        <w:rPr>
          <w:sz w:val="23"/>
          <w:szCs w:val="23"/>
        </w:rPr>
        <w:t xml:space="preserve"> большого объема информации или присутствия заявителя для оказания консультативной </w:t>
      </w:r>
      <w:r w:rsidR="00E30DB0" w:rsidRPr="00BC54FB">
        <w:rPr>
          <w:sz w:val="23"/>
          <w:szCs w:val="23"/>
        </w:rPr>
        <w:t>помощи</w:t>
      </w:r>
      <w:r w:rsidRPr="00BC54FB">
        <w:rPr>
          <w:sz w:val="23"/>
          <w:szCs w:val="23"/>
        </w:rPr>
        <w:t xml:space="preserve">, или проведения диагностики заявителю направляется приглашение (на почтовый или </w:t>
      </w:r>
      <w:r w:rsidR="00E30DB0" w:rsidRPr="00BC54FB">
        <w:rPr>
          <w:sz w:val="23"/>
          <w:szCs w:val="23"/>
        </w:rPr>
        <w:t>электронный</w:t>
      </w:r>
      <w:r w:rsidRPr="00BC54FB">
        <w:rPr>
          <w:sz w:val="23"/>
          <w:szCs w:val="23"/>
        </w:rPr>
        <w:t xml:space="preserve"> адрес) на личный прием с указанием даты, времени и места его проведения.</w:t>
      </w:r>
    </w:p>
    <w:p w:rsidR="008B20A4" w:rsidRPr="008B20A4" w:rsidRDefault="00BC54FB" w:rsidP="00E30DB0">
      <w:pPr>
        <w:pStyle w:val="Default"/>
        <w:spacing w:after="28"/>
        <w:jc w:val="both"/>
        <w:rPr>
          <w:szCs w:val="23"/>
        </w:rPr>
      </w:pPr>
      <w:r w:rsidRPr="00BC54FB">
        <w:rPr>
          <w:sz w:val="23"/>
          <w:szCs w:val="23"/>
        </w:rPr>
        <w:t>12. Руководитель консультационного центра</w:t>
      </w:r>
      <w:r w:rsidR="00E30DB0">
        <w:rPr>
          <w:sz w:val="23"/>
          <w:szCs w:val="23"/>
        </w:rPr>
        <w:t xml:space="preserve"> </w:t>
      </w:r>
      <w:r w:rsidRPr="00BC54FB">
        <w:rPr>
          <w:sz w:val="23"/>
          <w:szCs w:val="23"/>
        </w:rPr>
        <w:t xml:space="preserve">несет ответственность за организацию </w:t>
      </w:r>
      <w:r w:rsidR="00E30DB0" w:rsidRPr="00BC54FB">
        <w:rPr>
          <w:sz w:val="23"/>
          <w:szCs w:val="23"/>
        </w:rPr>
        <w:t>эффективной</w:t>
      </w:r>
      <w:r w:rsidRPr="00BC54FB">
        <w:rPr>
          <w:sz w:val="23"/>
          <w:szCs w:val="23"/>
        </w:rPr>
        <w:t xml:space="preserve"> работы и создание условий по предоставлению консультативной помощи родителям (</w:t>
      </w:r>
      <w:r w:rsidR="00E30DB0" w:rsidRPr="00BC54FB">
        <w:rPr>
          <w:sz w:val="23"/>
          <w:szCs w:val="23"/>
        </w:rPr>
        <w:t>законным</w:t>
      </w:r>
      <w:r w:rsidRPr="00BC54FB">
        <w:rPr>
          <w:sz w:val="23"/>
          <w:szCs w:val="23"/>
        </w:rPr>
        <w:t xml:space="preserve"> представителям)</w:t>
      </w:r>
      <w:r w:rsidR="00E30DB0">
        <w:rPr>
          <w:sz w:val="23"/>
          <w:szCs w:val="23"/>
        </w:rPr>
        <w:t>.</w:t>
      </w:r>
      <w:r w:rsidRPr="00BC54FB">
        <w:rPr>
          <w:sz w:val="23"/>
          <w:szCs w:val="23"/>
        </w:rPr>
        <w:t xml:space="preserve"> </w:t>
      </w:r>
    </w:p>
    <w:p w:rsidR="003E0B3F" w:rsidRDefault="003E0B3F" w:rsidP="003E0B3F">
      <w:pPr>
        <w:ind w:left="709"/>
        <w:jc w:val="both"/>
      </w:pPr>
    </w:p>
    <w:sectPr w:rsidR="003E0B3F" w:rsidSect="008B20A4">
      <w:pgSz w:w="11906" w:h="17338"/>
      <w:pgMar w:top="568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2ECA"/>
    <w:multiLevelType w:val="hybridMultilevel"/>
    <w:tmpl w:val="8C48464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DF40A3"/>
    <w:multiLevelType w:val="hybridMultilevel"/>
    <w:tmpl w:val="B7EEC04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88740F"/>
    <w:multiLevelType w:val="hybridMultilevel"/>
    <w:tmpl w:val="96EA1EC4"/>
    <w:lvl w:ilvl="0" w:tplc="9724BA8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25BD"/>
    <w:multiLevelType w:val="hybridMultilevel"/>
    <w:tmpl w:val="DB784E86"/>
    <w:lvl w:ilvl="0" w:tplc="04190005">
      <w:start w:val="1"/>
      <w:numFmt w:val="bullet"/>
      <w:lvlText w:val=""/>
      <w:lvlJc w:val="left"/>
      <w:pPr>
        <w:ind w:left="12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55270CD0"/>
    <w:multiLevelType w:val="hybridMultilevel"/>
    <w:tmpl w:val="82FEE08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88138F"/>
    <w:multiLevelType w:val="hybridMultilevel"/>
    <w:tmpl w:val="8C8C7D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FC722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5667E"/>
    <w:multiLevelType w:val="hybridMultilevel"/>
    <w:tmpl w:val="7DE8B1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D2867"/>
    <w:multiLevelType w:val="hybridMultilevel"/>
    <w:tmpl w:val="53125C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05FE7"/>
    <w:multiLevelType w:val="hybridMultilevel"/>
    <w:tmpl w:val="C7EC620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65E549F"/>
    <w:multiLevelType w:val="hybridMultilevel"/>
    <w:tmpl w:val="516CF2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20A4"/>
    <w:rsid w:val="003711AD"/>
    <w:rsid w:val="003E0B3F"/>
    <w:rsid w:val="004660D0"/>
    <w:rsid w:val="005841F1"/>
    <w:rsid w:val="008B20A4"/>
    <w:rsid w:val="00BC54FB"/>
    <w:rsid w:val="00E30DB0"/>
    <w:rsid w:val="00E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5780"/>
  <w15:docId w15:val="{F5AC330A-5405-4C26-8FF2-94114724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0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B2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230@edu-lesnoy.ru" TargetMode="External"/><Relationship Id="rId5" Type="http://schemas.openxmlformats.org/officeDocument/2006/relationships/hyperlink" Target="https://30lsy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Admin</cp:lastModifiedBy>
  <cp:revision>4</cp:revision>
  <dcterms:created xsi:type="dcterms:W3CDTF">2018-12-10T03:51:00Z</dcterms:created>
  <dcterms:modified xsi:type="dcterms:W3CDTF">2020-11-25T15:10:00Z</dcterms:modified>
</cp:coreProperties>
</file>