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AD" w:rsidRPr="0053407A" w:rsidRDefault="00657812" w:rsidP="006578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Уважаемые педагоги, здравствуйте.</w:t>
      </w:r>
    </w:p>
    <w:p w:rsidR="00657812" w:rsidRPr="0053407A" w:rsidRDefault="00657812" w:rsidP="006578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Раб</w:t>
      </w:r>
      <w:r w:rsidR="00AE6217" w:rsidRPr="0053407A">
        <w:rPr>
          <w:rFonts w:ascii="Times New Roman" w:hAnsi="Times New Roman" w:cs="Times New Roman"/>
          <w:sz w:val="32"/>
        </w:rPr>
        <w:t>оту нашей интерактивной площадки</w:t>
      </w:r>
      <w:r w:rsidRPr="0053407A">
        <w:rPr>
          <w:rFonts w:ascii="Times New Roman" w:hAnsi="Times New Roman" w:cs="Times New Roman"/>
          <w:sz w:val="32"/>
        </w:rPr>
        <w:t xml:space="preserve"> хотим начать с трёх вопросов:</w:t>
      </w:r>
    </w:p>
    <w:p w:rsidR="00657812" w:rsidRPr="0053407A" w:rsidRDefault="00657812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 xml:space="preserve">1. Как пробудить в ребёнке интерес к исследованию окружающего мира и стремление к новым знаниям. </w:t>
      </w:r>
    </w:p>
    <w:p w:rsidR="00657812" w:rsidRPr="0053407A" w:rsidRDefault="00657812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2. Как ответить на непростые детские вопросы: почему магнит прит</w:t>
      </w:r>
      <w:r w:rsidRPr="0053407A">
        <w:rPr>
          <w:rFonts w:ascii="Times New Roman" w:hAnsi="Times New Roman" w:cs="Times New Roman"/>
          <w:sz w:val="32"/>
        </w:rPr>
        <w:t>я</w:t>
      </w:r>
      <w:r w:rsidRPr="0053407A">
        <w:rPr>
          <w:rFonts w:ascii="Times New Roman" w:hAnsi="Times New Roman" w:cs="Times New Roman"/>
          <w:sz w:val="32"/>
        </w:rPr>
        <w:t xml:space="preserve">гивается к холодильнику, а к вилке нет; где живёт ток, почему тает </w:t>
      </w:r>
      <w:proofErr w:type="gramStart"/>
      <w:r w:rsidRPr="0053407A">
        <w:rPr>
          <w:rFonts w:ascii="Times New Roman" w:hAnsi="Times New Roman" w:cs="Times New Roman"/>
          <w:sz w:val="32"/>
        </w:rPr>
        <w:t>мор</w:t>
      </w:r>
      <w:r w:rsidRPr="0053407A">
        <w:rPr>
          <w:rFonts w:ascii="Times New Roman" w:hAnsi="Times New Roman" w:cs="Times New Roman"/>
          <w:sz w:val="32"/>
        </w:rPr>
        <w:t>о</w:t>
      </w:r>
      <w:r w:rsidRPr="0053407A">
        <w:rPr>
          <w:rFonts w:ascii="Times New Roman" w:hAnsi="Times New Roman" w:cs="Times New Roman"/>
          <w:sz w:val="32"/>
        </w:rPr>
        <w:t>женное</w:t>
      </w:r>
      <w:proofErr w:type="gramEnd"/>
      <w:r w:rsidRPr="0053407A">
        <w:rPr>
          <w:rFonts w:ascii="Times New Roman" w:hAnsi="Times New Roman" w:cs="Times New Roman"/>
          <w:sz w:val="32"/>
        </w:rPr>
        <w:t>.</w:t>
      </w:r>
    </w:p>
    <w:p w:rsidR="00657812" w:rsidRPr="0053407A" w:rsidRDefault="00657812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3. Как показать изменчивость окружающего мира.</w:t>
      </w:r>
    </w:p>
    <w:p w:rsidR="00657812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Мы думаем, что ребёнок - дошкольник и ребёнок-младший школьник ответили бы так: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Если хочешь научить меня чему то,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Позволь мне идти медленно….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Дай мне приглядеться…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Потрогать и подержать в руках,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Послушать…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Понюхать…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И, может быть, попробовать на вкус…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О, сколько всего я смогу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53407A">
        <w:rPr>
          <w:rFonts w:ascii="Times New Roman" w:hAnsi="Times New Roman" w:cs="Times New Roman"/>
          <w:sz w:val="32"/>
        </w:rPr>
        <w:t>Найти самостоятельно!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53407A">
        <w:rPr>
          <w:rFonts w:ascii="Times New Roman" w:hAnsi="Times New Roman" w:cs="Times New Roman"/>
          <w:i/>
          <w:sz w:val="32"/>
        </w:rPr>
        <w:t xml:space="preserve">На эти вопросы я ответила словами  (Анна Роговин, «Хочу сделать сам») 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Цифровая лаборатория для дошкольников и  образовательный робот</w:t>
      </w:r>
      <w:r w:rsidRPr="0053407A">
        <w:rPr>
          <w:rFonts w:ascii="Times New Roman" w:hAnsi="Times New Roman" w:cs="Times New Roman"/>
          <w:sz w:val="32"/>
          <w:szCs w:val="28"/>
        </w:rPr>
        <w:t>о</w:t>
      </w:r>
      <w:r w:rsidRPr="0053407A">
        <w:rPr>
          <w:rFonts w:ascii="Times New Roman" w:hAnsi="Times New Roman" w:cs="Times New Roman"/>
          <w:sz w:val="32"/>
          <w:szCs w:val="28"/>
        </w:rPr>
        <w:t>технический модуль «ТЕХНОЛАБ»  - технологии дошкольного образов</w:t>
      </w:r>
      <w:r w:rsidRPr="0053407A">
        <w:rPr>
          <w:rFonts w:ascii="Times New Roman" w:hAnsi="Times New Roman" w:cs="Times New Roman"/>
          <w:sz w:val="32"/>
          <w:szCs w:val="28"/>
        </w:rPr>
        <w:t>а</w:t>
      </w:r>
      <w:r w:rsidRPr="0053407A">
        <w:rPr>
          <w:rFonts w:ascii="Times New Roman" w:hAnsi="Times New Roman" w:cs="Times New Roman"/>
          <w:sz w:val="32"/>
          <w:szCs w:val="28"/>
        </w:rPr>
        <w:t xml:space="preserve">ния </w:t>
      </w:r>
      <w:r w:rsidRPr="0053407A">
        <w:rPr>
          <w:rFonts w:ascii="Times New Roman" w:hAnsi="Times New Roman" w:cs="Times New Roman"/>
          <w:sz w:val="32"/>
          <w:szCs w:val="28"/>
          <w:lang w:val="en-US"/>
        </w:rPr>
        <w:t>XXI</w:t>
      </w:r>
      <w:r w:rsidRPr="0053407A">
        <w:rPr>
          <w:rFonts w:ascii="Times New Roman" w:hAnsi="Times New Roman" w:cs="Times New Roman"/>
          <w:sz w:val="32"/>
          <w:szCs w:val="28"/>
        </w:rPr>
        <w:t xml:space="preserve"> века.</w:t>
      </w:r>
    </w:p>
    <w:p w:rsidR="00AE6217" w:rsidRPr="0053407A" w:rsidRDefault="00AE6217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Проиграв вместе с героем детской модульной цифровой лабораторией «</w:t>
      </w:r>
      <w:proofErr w:type="spellStart"/>
      <w:r w:rsidRPr="0053407A">
        <w:rPr>
          <w:rFonts w:ascii="Times New Roman" w:hAnsi="Times New Roman" w:cs="Times New Roman"/>
          <w:sz w:val="32"/>
          <w:szCs w:val="28"/>
        </w:rPr>
        <w:t>Наураша</w:t>
      </w:r>
      <w:proofErr w:type="spellEnd"/>
      <w:r w:rsidRPr="0053407A">
        <w:rPr>
          <w:rFonts w:ascii="Times New Roman" w:hAnsi="Times New Roman" w:cs="Times New Roman"/>
          <w:sz w:val="32"/>
          <w:szCs w:val="28"/>
        </w:rPr>
        <w:t xml:space="preserve"> в стране </w:t>
      </w:r>
      <w:proofErr w:type="spellStart"/>
      <w:r w:rsidRPr="0053407A">
        <w:rPr>
          <w:rFonts w:ascii="Times New Roman" w:hAnsi="Times New Roman" w:cs="Times New Roman"/>
          <w:sz w:val="32"/>
          <w:szCs w:val="28"/>
        </w:rPr>
        <w:t>Наурандии</w:t>
      </w:r>
      <w:proofErr w:type="spellEnd"/>
      <w:r w:rsidRPr="0053407A">
        <w:rPr>
          <w:rFonts w:ascii="Times New Roman" w:hAnsi="Times New Roman" w:cs="Times New Roman"/>
          <w:sz w:val="32"/>
          <w:szCs w:val="28"/>
        </w:rPr>
        <w:t>» можно научиться измерять</w:t>
      </w:r>
      <w:r w:rsidR="003073D6" w:rsidRPr="0053407A">
        <w:rPr>
          <w:rFonts w:ascii="Times New Roman" w:hAnsi="Times New Roman" w:cs="Times New Roman"/>
          <w:sz w:val="32"/>
          <w:szCs w:val="28"/>
        </w:rPr>
        <w:t xml:space="preserve"> температуру, понимать природу света и звука, познакомиться с чудесами магнитного п</w:t>
      </w:r>
      <w:r w:rsidR="003073D6" w:rsidRPr="0053407A">
        <w:rPr>
          <w:rFonts w:ascii="Times New Roman" w:hAnsi="Times New Roman" w:cs="Times New Roman"/>
          <w:sz w:val="32"/>
          <w:szCs w:val="28"/>
        </w:rPr>
        <w:t>о</w:t>
      </w:r>
      <w:r w:rsidR="003073D6" w:rsidRPr="0053407A">
        <w:rPr>
          <w:rFonts w:ascii="Times New Roman" w:hAnsi="Times New Roman" w:cs="Times New Roman"/>
          <w:sz w:val="32"/>
          <w:szCs w:val="28"/>
        </w:rPr>
        <w:t>ля.</w:t>
      </w:r>
    </w:p>
    <w:p w:rsidR="00C51794" w:rsidRPr="0053407A" w:rsidRDefault="00C51794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lastRenderedPageBreak/>
        <w:t xml:space="preserve">Автоматическое устройство, предназначенное для осуществления производственных и </w:t>
      </w:r>
      <w:proofErr w:type="gramStart"/>
      <w:r w:rsidRPr="0053407A">
        <w:rPr>
          <w:rFonts w:ascii="Times New Roman" w:hAnsi="Times New Roman" w:cs="Times New Roman"/>
          <w:sz w:val="32"/>
          <w:szCs w:val="28"/>
        </w:rPr>
        <w:t>других операций, обычно выполняемых человеком называется</w:t>
      </w:r>
      <w:proofErr w:type="gramEnd"/>
      <w:r w:rsidRPr="0053407A">
        <w:rPr>
          <w:rFonts w:ascii="Times New Roman" w:hAnsi="Times New Roman" w:cs="Times New Roman"/>
          <w:sz w:val="32"/>
          <w:szCs w:val="28"/>
        </w:rPr>
        <w:t>…. РОБОТОМ.</w:t>
      </w:r>
    </w:p>
    <w:p w:rsidR="00C51794" w:rsidRPr="0053407A" w:rsidRDefault="00C51794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Одной из приоритетных задач ФГОС является интеллектуальное и творческое развитие дошкольников и младших школьников. Для её реал</w:t>
      </w:r>
      <w:r w:rsidRPr="0053407A">
        <w:rPr>
          <w:rFonts w:ascii="Times New Roman" w:hAnsi="Times New Roman" w:cs="Times New Roman"/>
          <w:sz w:val="32"/>
          <w:szCs w:val="28"/>
        </w:rPr>
        <w:t>и</w:t>
      </w:r>
      <w:r w:rsidRPr="0053407A">
        <w:rPr>
          <w:rFonts w:ascii="Times New Roman" w:hAnsi="Times New Roman" w:cs="Times New Roman"/>
          <w:sz w:val="32"/>
          <w:szCs w:val="28"/>
        </w:rPr>
        <w:t>зации активно используется образовательный робототехнический ко</w:t>
      </w:r>
      <w:r w:rsidRPr="0053407A">
        <w:rPr>
          <w:rFonts w:ascii="Times New Roman" w:hAnsi="Times New Roman" w:cs="Times New Roman"/>
          <w:sz w:val="32"/>
          <w:szCs w:val="28"/>
        </w:rPr>
        <w:t>н</w:t>
      </w:r>
      <w:r w:rsidRPr="0053407A">
        <w:rPr>
          <w:rFonts w:ascii="Times New Roman" w:hAnsi="Times New Roman" w:cs="Times New Roman"/>
          <w:sz w:val="32"/>
          <w:szCs w:val="28"/>
        </w:rPr>
        <w:t>структор нового поколения ТЕХНОЛАБ.</w:t>
      </w:r>
    </w:p>
    <w:p w:rsidR="00C51794" w:rsidRPr="0053407A" w:rsidRDefault="00C51794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С его помощью можно удовлетворить естественное детское любопы</w:t>
      </w:r>
      <w:r w:rsidRPr="0053407A">
        <w:rPr>
          <w:rFonts w:ascii="Times New Roman" w:hAnsi="Times New Roman" w:cs="Times New Roman"/>
          <w:sz w:val="32"/>
          <w:szCs w:val="28"/>
        </w:rPr>
        <w:t>т</w:t>
      </w:r>
      <w:r w:rsidRPr="0053407A">
        <w:rPr>
          <w:rFonts w:ascii="Times New Roman" w:hAnsi="Times New Roman" w:cs="Times New Roman"/>
          <w:sz w:val="32"/>
          <w:szCs w:val="28"/>
        </w:rPr>
        <w:t>ство, потребность в игре и новых впечатлениях, желание работать руками</w:t>
      </w:r>
      <w:r w:rsidR="00000696" w:rsidRPr="0053407A">
        <w:rPr>
          <w:rFonts w:ascii="Times New Roman" w:hAnsi="Times New Roman" w:cs="Times New Roman"/>
          <w:sz w:val="32"/>
          <w:szCs w:val="28"/>
        </w:rPr>
        <w:t>,</w:t>
      </w:r>
      <w:r w:rsidRPr="0053407A">
        <w:rPr>
          <w:rFonts w:ascii="Times New Roman" w:hAnsi="Times New Roman" w:cs="Times New Roman"/>
          <w:sz w:val="32"/>
          <w:szCs w:val="28"/>
        </w:rPr>
        <w:t xml:space="preserve"> стремление познать окружающий мир, взаимодействие предметов в статике и динамике.</w:t>
      </w:r>
    </w:p>
    <w:p w:rsidR="00000696" w:rsidRPr="0053407A" w:rsidRDefault="00000696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Посетив каждую лабораторию нашей интерактивной площадки, вы в этом убедитесь.</w:t>
      </w:r>
    </w:p>
    <w:p w:rsidR="00000696" w:rsidRPr="0053407A" w:rsidRDefault="00000696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Чтобы наше взаимодействие было плодотворным, вы определитесь с первой лабораторией в процессе жеребьёвки. Время, отведённое на каждую лабораторию 15 мин. затем по часовой стрелке осуществляем переход в другую лабораторию.</w:t>
      </w:r>
    </w:p>
    <w:p w:rsidR="00000696" w:rsidRPr="0053407A" w:rsidRDefault="00000696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Выбирайте, пожалуйста, символ  и проходите в обозначенную лабор</w:t>
      </w:r>
      <w:r w:rsidRPr="0053407A">
        <w:rPr>
          <w:rFonts w:ascii="Times New Roman" w:hAnsi="Times New Roman" w:cs="Times New Roman"/>
          <w:sz w:val="32"/>
          <w:szCs w:val="28"/>
        </w:rPr>
        <w:t>а</w:t>
      </w:r>
      <w:r w:rsidRPr="0053407A">
        <w:rPr>
          <w:rFonts w:ascii="Times New Roman" w:hAnsi="Times New Roman" w:cs="Times New Roman"/>
          <w:sz w:val="32"/>
          <w:szCs w:val="28"/>
        </w:rPr>
        <w:t>торию.</w:t>
      </w:r>
    </w:p>
    <w:p w:rsidR="00000696" w:rsidRPr="0053407A" w:rsidRDefault="00000696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3407A">
        <w:rPr>
          <w:rFonts w:ascii="Times New Roman" w:hAnsi="Times New Roman" w:cs="Times New Roman"/>
          <w:b/>
          <w:sz w:val="32"/>
          <w:szCs w:val="28"/>
        </w:rPr>
        <w:t>Рефлексия.</w:t>
      </w:r>
      <w:r w:rsidR="00B841A5" w:rsidRPr="0053407A">
        <w:rPr>
          <w:b/>
          <w:noProof/>
          <w:sz w:val="24"/>
          <w:lang w:eastAsia="ru-RU"/>
        </w:rPr>
        <w:t xml:space="preserve"> </w:t>
      </w:r>
    </w:p>
    <w:p w:rsidR="00C91448" w:rsidRPr="0053407A" w:rsidRDefault="00C91448" w:rsidP="00C9144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28"/>
        </w:rPr>
      </w:pPr>
      <w:r w:rsidRPr="0053407A">
        <w:rPr>
          <w:rFonts w:ascii="Times New Roman" w:hAnsi="Times New Roman" w:cs="Times New Roman"/>
          <w:sz w:val="32"/>
          <w:szCs w:val="28"/>
        </w:rPr>
        <w:t>Оцените, пожалуйста, образовательный и воспитательный эффект и</w:t>
      </w:r>
      <w:r w:rsidRPr="0053407A">
        <w:rPr>
          <w:rFonts w:ascii="Times New Roman" w:hAnsi="Times New Roman" w:cs="Times New Roman"/>
          <w:sz w:val="32"/>
          <w:szCs w:val="28"/>
        </w:rPr>
        <w:t>н</w:t>
      </w:r>
      <w:r w:rsidRPr="0053407A">
        <w:rPr>
          <w:rFonts w:ascii="Times New Roman" w:hAnsi="Times New Roman" w:cs="Times New Roman"/>
          <w:sz w:val="32"/>
          <w:szCs w:val="28"/>
        </w:rPr>
        <w:t>терактивной  площадки поместив возле каждого утверждения нужный смайлик.</w:t>
      </w:r>
    </w:p>
    <w:p w:rsidR="00C91448" w:rsidRPr="0053407A" w:rsidRDefault="00C91448" w:rsidP="00C9144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p w:rsidR="00C91448" w:rsidRPr="0053407A" w:rsidRDefault="00C91448" w:rsidP="00C9144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p w:rsidR="00C91448" w:rsidRPr="0053407A" w:rsidRDefault="00C91448" w:rsidP="00C9144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28"/>
        </w:rPr>
      </w:pPr>
    </w:p>
    <w:p w:rsidR="00DE1E91" w:rsidRDefault="00DE1E91" w:rsidP="00C91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14EF" w:rsidRDefault="000014EF" w:rsidP="00C91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1448" w:rsidRDefault="00C91448" w:rsidP="00C91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C91448" w:rsidSect="006578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Y="48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7278"/>
      </w:tblGrid>
      <w:tr w:rsidR="00C91448" w:rsidRPr="00B841A5" w:rsidTr="00DE1E91">
        <w:trPr>
          <w:trHeight w:val="2051"/>
        </w:trPr>
        <w:tc>
          <w:tcPr>
            <w:tcW w:w="10598" w:type="dxa"/>
            <w:gridSpan w:val="2"/>
            <w:tcBorders>
              <w:top w:val="single" w:sz="18" w:space="0" w:color="C00000"/>
              <w:left w:val="single" w:sz="18" w:space="0" w:color="C00000"/>
              <w:bottom w:val="single" w:sz="8" w:space="0" w:color="0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448" w:rsidRPr="00DE1E91" w:rsidRDefault="00C91448" w:rsidP="00C9144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8"/>
                <w:szCs w:val="24"/>
              </w:rPr>
            </w:pPr>
            <w:r w:rsidRPr="00DE1E91">
              <w:rPr>
                <w:rFonts w:ascii="Times New Roman" w:hAnsi="Times New Roman" w:cs="Times New Roman"/>
                <w:b/>
                <w:bCs/>
                <w:color w:val="0070C0"/>
                <w:sz w:val="48"/>
                <w:szCs w:val="24"/>
              </w:rPr>
              <w:lastRenderedPageBreak/>
              <w:t>Образовательный и воспитательный  эффект</w:t>
            </w:r>
          </w:p>
          <w:p w:rsidR="00C91448" w:rsidRPr="00DE1E91" w:rsidRDefault="00C91448" w:rsidP="00C9144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8"/>
                <w:szCs w:val="24"/>
              </w:rPr>
            </w:pPr>
            <w:r w:rsidRPr="00DE1E91">
              <w:rPr>
                <w:rFonts w:ascii="Times New Roman" w:hAnsi="Times New Roman" w:cs="Times New Roman"/>
                <w:b/>
                <w:bCs/>
                <w:noProof/>
                <w:color w:val="0070C0"/>
                <w:sz w:val="48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3750310</wp:posOffset>
                  </wp:positionH>
                  <wp:positionV relativeFrom="paragraph">
                    <wp:posOffset>730250</wp:posOffset>
                  </wp:positionV>
                  <wp:extent cx="790575" cy="748030"/>
                  <wp:effectExtent l="19050" t="0" r="9525" b="0"/>
                  <wp:wrapThrough wrapText="bothSides">
                    <wp:wrapPolygon edited="0">
                      <wp:start x="-520" y="0"/>
                      <wp:lineTo x="-520" y="20903"/>
                      <wp:lineTo x="21860" y="20903"/>
                      <wp:lineTo x="21860" y="0"/>
                      <wp:lineTo x="-520" y="0"/>
                    </wp:wrapPolygon>
                  </wp:wrapThrough>
                  <wp:docPr id="10" name="Рисунок 5" descr="C:\Documents and Settings\user\Рабочий стол\Документы\ГМО\2019\форум 19\Копия (2) img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Рабочий стол\Документы\ГМО\2019\форум 19\Копия (2) img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1E91">
              <w:rPr>
                <w:rFonts w:ascii="Times New Roman" w:hAnsi="Times New Roman" w:cs="Times New Roman"/>
                <w:b/>
                <w:bCs/>
                <w:noProof/>
                <w:color w:val="0070C0"/>
                <w:sz w:val="48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671195</wp:posOffset>
                  </wp:positionV>
                  <wp:extent cx="1021715" cy="748030"/>
                  <wp:effectExtent l="19050" t="0" r="6985" b="0"/>
                  <wp:wrapThrough wrapText="bothSides">
                    <wp:wrapPolygon edited="0">
                      <wp:start x="-403" y="0"/>
                      <wp:lineTo x="-403" y="20903"/>
                      <wp:lineTo x="21748" y="20903"/>
                      <wp:lineTo x="21748" y="0"/>
                      <wp:lineTo x="-403" y="0"/>
                    </wp:wrapPolygon>
                  </wp:wrapThrough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6106" t="36572" r="35402" b="26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1E91">
              <w:rPr>
                <w:rFonts w:ascii="Times New Roman" w:hAnsi="Times New Roman" w:cs="Times New Roman"/>
                <w:b/>
                <w:bCs/>
                <w:noProof/>
                <w:color w:val="0070C0"/>
                <w:sz w:val="48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1921510</wp:posOffset>
                  </wp:positionH>
                  <wp:positionV relativeFrom="paragraph">
                    <wp:posOffset>825500</wp:posOffset>
                  </wp:positionV>
                  <wp:extent cx="823595" cy="735965"/>
                  <wp:effectExtent l="19050" t="0" r="0" b="0"/>
                  <wp:wrapThrough wrapText="bothSides">
                    <wp:wrapPolygon edited="0">
                      <wp:start x="-500" y="0"/>
                      <wp:lineTo x="-500" y="21246"/>
                      <wp:lineTo x="21483" y="21246"/>
                      <wp:lineTo x="21483" y="0"/>
                      <wp:lineTo x="-500" y="0"/>
                    </wp:wrapPolygon>
                  </wp:wrapThrough>
                  <wp:docPr id="6" name="Рисунок 2" descr="C:\Documents and Settings\user\Рабочий стол\Документы\ГМО\2019\форум 19\Копия img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Документы\ГМО\2019\форум 19\Копия img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2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1E91">
              <w:rPr>
                <w:rFonts w:ascii="Times New Roman" w:hAnsi="Times New Roman" w:cs="Times New Roman"/>
                <w:b/>
                <w:bCs/>
                <w:color w:val="0070C0"/>
                <w:sz w:val="48"/>
                <w:szCs w:val="24"/>
              </w:rPr>
              <w:t xml:space="preserve"> интерактивной площадки</w:t>
            </w:r>
          </w:p>
          <w:p w:rsidR="00C91448" w:rsidRPr="00B841A5" w:rsidRDefault="00C91448" w:rsidP="00C9144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8"/>
                <w:sz w:val="4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kern w:val="28"/>
                <w:sz w:val="4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327025</wp:posOffset>
                  </wp:positionV>
                  <wp:extent cx="859155" cy="878205"/>
                  <wp:effectExtent l="19050" t="0" r="0" b="0"/>
                  <wp:wrapThrough wrapText="bothSides">
                    <wp:wrapPolygon edited="0">
                      <wp:start x="-479" y="0"/>
                      <wp:lineTo x="-479" y="21085"/>
                      <wp:lineTo x="21552" y="21085"/>
                      <wp:lineTo x="21552" y="0"/>
                      <wp:lineTo x="-479" y="0"/>
                    </wp:wrapPolygon>
                  </wp:wrapThrough>
                  <wp:docPr id="11" name="Рисунок 4" descr="C:\Documents and Settings\user\Рабочий стол\Документы\ГМО\2019\форум 19\Копия Копия img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Рабочий стол\Документы\ГМО\2019\форум 19\Копия Копия img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7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448" w:rsidRDefault="00C91448" w:rsidP="00C91448">
            <w:pPr>
              <w:widowControl w:val="0"/>
              <w:spacing w:after="0" w:line="29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</w:rPr>
            </w:pPr>
          </w:p>
          <w:p w:rsidR="00C91448" w:rsidRDefault="00C91448" w:rsidP="00C91448">
            <w:pPr>
              <w:widowControl w:val="0"/>
              <w:spacing w:after="0" w:line="29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</w:rPr>
            </w:pPr>
          </w:p>
          <w:p w:rsidR="00C91448" w:rsidRDefault="00C91448" w:rsidP="00C91448">
            <w:pPr>
              <w:widowControl w:val="0"/>
              <w:spacing w:after="0" w:line="29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</w:rPr>
            </w:pPr>
          </w:p>
          <w:p w:rsidR="00C91448" w:rsidRPr="00B841A5" w:rsidRDefault="00C91448" w:rsidP="00C91448">
            <w:pPr>
              <w:widowControl w:val="0"/>
              <w:spacing w:after="0" w:line="29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</w:rPr>
            </w:pPr>
          </w:p>
        </w:tc>
      </w:tr>
      <w:tr w:rsidR="00C91448" w:rsidRPr="00B841A5" w:rsidTr="00DE1E91">
        <w:trPr>
          <w:trHeight w:val="953"/>
        </w:trPr>
        <w:tc>
          <w:tcPr>
            <w:tcW w:w="33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448" w:rsidRPr="00DE1E91" w:rsidRDefault="00C91448" w:rsidP="00C91448">
            <w:pPr>
              <w:widowControl w:val="0"/>
              <w:spacing w:after="0" w:line="360" w:lineRule="auto"/>
              <w:rPr>
                <w:rFonts w:ascii="Raavi" w:hAnsi="Raavi" w:cs="Raavi"/>
                <w:b/>
                <w:color w:val="0070C0"/>
                <w:sz w:val="28"/>
                <w:szCs w:val="24"/>
              </w:rPr>
            </w:pP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Пробуждает и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н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терес к исслед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о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ванию окруж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а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ющего мира, стремление к новым знаниям</w:t>
            </w:r>
          </w:p>
        </w:tc>
        <w:tc>
          <w:tcPr>
            <w:tcW w:w="727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C91448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C91448" w:rsidRPr="00DE1E91" w:rsidRDefault="00C91448" w:rsidP="00DE1E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91448" w:rsidRPr="00DE1E91" w:rsidTr="00DE1E91">
        <w:trPr>
          <w:trHeight w:val="953"/>
        </w:trPr>
        <w:tc>
          <w:tcPr>
            <w:tcW w:w="33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448" w:rsidRPr="00DE1E91" w:rsidRDefault="00C91448" w:rsidP="00C91448">
            <w:pPr>
              <w:widowControl w:val="0"/>
              <w:spacing w:after="0" w:line="360" w:lineRule="auto"/>
              <w:rPr>
                <w:rFonts w:ascii="Raavi" w:hAnsi="Raavi" w:cs="Raavi"/>
                <w:b/>
                <w:color w:val="0070C0"/>
                <w:sz w:val="28"/>
                <w:szCs w:val="24"/>
              </w:rPr>
            </w:pP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В процессе де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я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тельности зн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а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комит ребёнка с изменчивостью окружающего мира</w:t>
            </w:r>
          </w:p>
        </w:tc>
        <w:tc>
          <w:tcPr>
            <w:tcW w:w="727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448" w:rsidRPr="00DE1E91" w:rsidRDefault="00C91448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C91448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</w:tc>
      </w:tr>
    </w:tbl>
    <w:p w:rsidR="00DE1E91" w:rsidRPr="00DE1E91" w:rsidRDefault="00DE1E91">
      <w:pPr>
        <w:rPr>
          <w:rFonts w:ascii="Bauhaus 93" w:hAnsi="Bauhaus 93"/>
        </w:rPr>
        <w:sectPr w:rsidR="00DE1E91" w:rsidRPr="00DE1E91" w:rsidSect="006578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40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6563"/>
      </w:tblGrid>
      <w:tr w:rsidR="00DE1E91" w:rsidRPr="00DE1E91" w:rsidTr="00DE1E91">
        <w:trPr>
          <w:trHeight w:val="953"/>
        </w:trPr>
        <w:tc>
          <w:tcPr>
            <w:tcW w:w="4035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Pr="00DE1E91" w:rsidRDefault="00DE1E91" w:rsidP="00C758BE">
            <w:pPr>
              <w:widowControl w:val="0"/>
              <w:spacing w:after="0" w:line="360" w:lineRule="auto"/>
              <w:rPr>
                <w:rFonts w:ascii="Raavi" w:hAnsi="Raavi" w:cs="Raavi"/>
                <w:b/>
                <w:color w:val="0070C0"/>
                <w:sz w:val="40"/>
                <w:szCs w:val="24"/>
              </w:rPr>
            </w:pP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lastRenderedPageBreak/>
              <w:t>Удовлетворяет ест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е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ственн</w:t>
            </w:r>
            <w:r w:rsidR="00C758BE" w:rsidRPr="00C758BE">
              <w:rPr>
                <w:rFonts w:ascii="Raavi" w:hAnsi="Raavi" w:cs="Raavi"/>
                <w:b/>
                <w:color w:val="0070C0"/>
                <w:sz w:val="40"/>
                <w:szCs w:val="24"/>
              </w:rPr>
              <w:t>ое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 xml:space="preserve"> любопы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т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ство и  любозн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а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тельность детей</w:t>
            </w:r>
          </w:p>
        </w:tc>
        <w:tc>
          <w:tcPr>
            <w:tcW w:w="656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</w:tc>
      </w:tr>
      <w:tr w:rsidR="00DE1E91" w:rsidRPr="00DE1E91" w:rsidTr="00DE1E91">
        <w:trPr>
          <w:trHeight w:val="953"/>
        </w:trPr>
        <w:tc>
          <w:tcPr>
            <w:tcW w:w="4035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Pr="00DE1E91" w:rsidRDefault="00DE1E91" w:rsidP="00DE1E91">
            <w:pPr>
              <w:widowControl w:val="0"/>
              <w:spacing w:after="0" w:line="360" w:lineRule="auto"/>
              <w:rPr>
                <w:rFonts w:ascii="Raavi" w:hAnsi="Raavi" w:cs="Raavi"/>
                <w:b/>
                <w:color w:val="0070C0"/>
                <w:sz w:val="40"/>
                <w:szCs w:val="24"/>
              </w:rPr>
            </w:pP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Знакомит со сво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й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ствами различных предметов, их вза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и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модействию в стат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и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ке и динамике</w:t>
            </w:r>
          </w:p>
        </w:tc>
        <w:tc>
          <w:tcPr>
            <w:tcW w:w="656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</w:tc>
      </w:tr>
      <w:tr w:rsidR="00DE1E91" w:rsidRPr="00DE1E91" w:rsidTr="00DE1E91">
        <w:trPr>
          <w:trHeight w:val="4391"/>
        </w:trPr>
        <w:tc>
          <w:tcPr>
            <w:tcW w:w="4035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Default="00DE1E91" w:rsidP="00DE1E91">
            <w:pPr>
              <w:widowControl w:val="0"/>
              <w:spacing w:after="0" w:line="360" w:lineRule="auto"/>
              <w:rPr>
                <w:rFonts w:cs="Raavi"/>
                <w:b/>
                <w:color w:val="0070C0"/>
                <w:sz w:val="40"/>
                <w:szCs w:val="24"/>
              </w:rPr>
            </w:pP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Развивает креати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в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ность, нестандар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т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ное мышление, се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н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сомоторные коорд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и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нации</w:t>
            </w:r>
          </w:p>
          <w:p w:rsidR="00DE1E91" w:rsidRPr="00DE1E91" w:rsidRDefault="00DE1E91" w:rsidP="00DE1E91">
            <w:pPr>
              <w:widowControl w:val="0"/>
              <w:spacing w:after="0" w:line="360" w:lineRule="auto"/>
              <w:rPr>
                <w:rFonts w:cs="Raavi"/>
                <w:b/>
                <w:color w:val="0070C0"/>
                <w:sz w:val="40"/>
                <w:szCs w:val="24"/>
              </w:rPr>
            </w:pPr>
          </w:p>
        </w:tc>
        <w:tc>
          <w:tcPr>
            <w:tcW w:w="656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  <w:p w:rsidR="00DE1E91" w:rsidRPr="00DE1E91" w:rsidRDefault="00DE1E91" w:rsidP="00DE1E91">
            <w:pPr>
              <w:widowControl w:val="0"/>
              <w:spacing w:after="0" w:line="290" w:lineRule="auto"/>
              <w:rPr>
                <w:rFonts w:ascii="Bauhaus 93" w:hAnsi="Bauhaus 93" w:cs="Times New Roman"/>
                <w:sz w:val="28"/>
              </w:rPr>
            </w:pPr>
          </w:p>
        </w:tc>
      </w:tr>
      <w:tr w:rsidR="00DE1E91" w:rsidRPr="00B841A5" w:rsidTr="00DE1E91">
        <w:trPr>
          <w:trHeight w:val="953"/>
        </w:trPr>
        <w:tc>
          <w:tcPr>
            <w:tcW w:w="4035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Default="00DE1E91" w:rsidP="00DE1E91">
            <w:pPr>
              <w:widowControl w:val="0"/>
              <w:spacing w:after="0" w:line="360" w:lineRule="auto"/>
              <w:rPr>
                <w:rFonts w:cs="Raavi"/>
                <w:b/>
                <w:color w:val="0070C0"/>
                <w:sz w:val="40"/>
                <w:szCs w:val="24"/>
              </w:rPr>
            </w:pP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Возможность сам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о</w:t>
            </w:r>
            <w:r w:rsidRPr="00DE1E91">
              <w:rPr>
                <w:rFonts w:ascii="Raavi" w:hAnsi="Raavi" w:cs="Raavi"/>
                <w:b/>
                <w:color w:val="0070C0"/>
                <w:sz w:val="40"/>
                <w:szCs w:val="24"/>
              </w:rPr>
              <w:t>выражения</w:t>
            </w:r>
          </w:p>
          <w:p w:rsidR="00DE1E91" w:rsidRPr="00DE1E91" w:rsidRDefault="00DE1E91" w:rsidP="00DE1E91">
            <w:pPr>
              <w:widowControl w:val="0"/>
              <w:spacing w:after="0" w:line="360" w:lineRule="auto"/>
              <w:rPr>
                <w:rFonts w:cs="Raavi"/>
                <w:b/>
                <w:color w:val="0070C0"/>
                <w:kern w:val="28"/>
                <w:sz w:val="40"/>
              </w:rPr>
            </w:pPr>
          </w:p>
        </w:tc>
        <w:tc>
          <w:tcPr>
            <w:tcW w:w="656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E91" w:rsidRPr="00B841A5" w:rsidRDefault="00DE1E91" w:rsidP="00DE1E91">
            <w:pPr>
              <w:widowControl w:val="0"/>
              <w:spacing w:after="0" w:line="290" w:lineRule="auto"/>
              <w:rPr>
                <w:rFonts w:ascii="Times New Roman" w:hAnsi="Times New Roman" w:cs="Times New Roman"/>
                <w:color w:val="000000"/>
                <w:kern w:val="28"/>
                <w:sz w:val="28"/>
              </w:rPr>
            </w:pPr>
            <w:r w:rsidRPr="00B841A5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  <w:p w:rsidR="00DE1E91" w:rsidRDefault="00DE1E91" w:rsidP="00DE1E91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  <w:r w:rsidRPr="00B841A5">
              <w:rPr>
                <w:rFonts w:ascii="Times New Roman" w:hAnsi="Times New Roman" w:cs="Times New Roman"/>
                <w:sz w:val="28"/>
              </w:rPr>
              <w:t> </w:t>
            </w:r>
          </w:p>
          <w:p w:rsidR="00DE1E91" w:rsidRDefault="00DE1E91" w:rsidP="00DE1E91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Default="00DE1E91" w:rsidP="00DE1E91">
            <w:pPr>
              <w:widowControl w:val="0"/>
              <w:spacing w:after="0" w:line="290" w:lineRule="auto"/>
              <w:rPr>
                <w:rFonts w:ascii="Times New Roman" w:hAnsi="Times New Roman" w:cs="Times New Roman"/>
                <w:sz w:val="28"/>
              </w:rPr>
            </w:pPr>
          </w:p>
          <w:p w:rsidR="00DE1E91" w:rsidRPr="00B841A5" w:rsidRDefault="00DE1E91" w:rsidP="00DE1E91">
            <w:pPr>
              <w:widowControl w:val="0"/>
              <w:spacing w:after="0" w:line="290" w:lineRule="auto"/>
              <w:rPr>
                <w:rFonts w:ascii="Times New Roman" w:hAnsi="Times New Roman" w:cs="Times New Roman"/>
                <w:color w:val="000000"/>
                <w:kern w:val="28"/>
                <w:sz w:val="28"/>
              </w:rPr>
            </w:pPr>
          </w:p>
        </w:tc>
      </w:tr>
    </w:tbl>
    <w:p w:rsidR="00917B45" w:rsidRPr="00DE1E91" w:rsidRDefault="000014EF" w:rsidP="00DE1E91">
      <w:pPr>
        <w:spacing w:after="0" w:line="240" w:lineRule="auto"/>
        <w:jc w:val="center"/>
        <w:rPr>
          <w:rFonts w:ascii="Bauhaus 93" w:hAnsi="Bauhaus 93" w:cs="Times New Roman"/>
          <w:b/>
          <w:color w:val="FF0000"/>
          <w:sz w:val="40"/>
          <w:szCs w:val="24"/>
        </w:rPr>
      </w:pPr>
      <w:r>
        <w:rPr>
          <w:rFonts w:ascii="Bauhaus 93" w:hAnsi="Bauhaus 93"/>
          <w:b/>
          <w:color w:val="FF0000"/>
          <w:sz w:val="40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47.4pt;margin-top:44.8pt;width:300.95pt;height:503.25pt;z-index:251658240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  <w:r w:rsidR="00DE1E91" w:rsidRPr="00DE1E91">
        <w:rPr>
          <w:rFonts w:ascii="Times New Roman" w:hAnsi="Times New Roman" w:cs="Times New Roman"/>
          <w:b/>
          <w:color w:val="FF0000"/>
          <w:sz w:val="40"/>
          <w:szCs w:val="24"/>
        </w:rPr>
        <w:t>Спасибо</w:t>
      </w:r>
      <w:r w:rsidR="00DE1E91" w:rsidRPr="00DE1E91">
        <w:rPr>
          <w:rFonts w:ascii="Bauhaus 93" w:hAnsi="Bauhaus 93" w:cs="Times New Roman"/>
          <w:b/>
          <w:color w:val="FF0000"/>
          <w:sz w:val="40"/>
          <w:szCs w:val="24"/>
        </w:rPr>
        <w:t xml:space="preserve"> </w:t>
      </w:r>
      <w:r w:rsidR="00DE1E91" w:rsidRPr="00DE1E91">
        <w:rPr>
          <w:rFonts w:ascii="Times New Roman" w:hAnsi="Times New Roman" w:cs="Times New Roman"/>
          <w:b/>
          <w:color w:val="FF0000"/>
          <w:sz w:val="40"/>
          <w:szCs w:val="24"/>
        </w:rPr>
        <w:t>за</w:t>
      </w:r>
      <w:r w:rsidR="00DE1E91" w:rsidRPr="00DE1E91">
        <w:rPr>
          <w:rFonts w:ascii="Bauhaus 93" w:hAnsi="Bauhaus 93" w:cs="Times New Roman"/>
          <w:b/>
          <w:color w:val="FF0000"/>
          <w:sz w:val="40"/>
          <w:szCs w:val="24"/>
        </w:rPr>
        <w:t xml:space="preserve"> </w:t>
      </w:r>
      <w:r w:rsidR="00DE1E91" w:rsidRPr="00DE1E91">
        <w:rPr>
          <w:rFonts w:ascii="Times New Roman" w:hAnsi="Times New Roman" w:cs="Times New Roman"/>
          <w:b/>
          <w:color w:val="FF0000"/>
          <w:sz w:val="40"/>
          <w:szCs w:val="24"/>
        </w:rPr>
        <w:t>сотрудничество</w:t>
      </w:r>
      <w:r w:rsidR="00DE1E91" w:rsidRPr="00DE1E91">
        <w:rPr>
          <w:rFonts w:ascii="Bauhaus 93" w:hAnsi="Bauhaus 93" w:cs="Times New Roman"/>
          <w:b/>
          <w:color w:val="FF0000"/>
          <w:sz w:val="40"/>
          <w:szCs w:val="24"/>
        </w:rPr>
        <w:t>!</w:t>
      </w:r>
    </w:p>
    <w:p w:rsidR="00000696" w:rsidRPr="00AE6217" w:rsidRDefault="00000696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7812" w:rsidRPr="00657812" w:rsidRDefault="00657812" w:rsidP="0065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57812" w:rsidRPr="00657812" w:rsidSect="00DE1E91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812"/>
    <w:rsid w:val="00000696"/>
    <w:rsid w:val="000014EF"/>
    <w:rsid w:val="000548F1"/>
    <w:rsid w:val="001A3B4D"/>
    <w:rsid w:val="003073D6"/>
    <w:rsid w:val="003711AD"/>
    <w:rsid w:val="003D4ABC"/>
    <w:rsid w:val="005007A0"/>
    <w:rsid w:val="0053407A"/>
    <w:rsid w:val="00657812"/>
    <w:rsid w:val="006939B0"/>
    <w:rsid w:val="007D719F"/>
    <w:rsid w:val="00917B45"/>
    <w:rsid w:val="009C5C59"/>
    <w:rsid w:val="00AE6217"/>
    <w:rsid w:val="00B841A5"/>
    <w:rsid w:val="00BC7080"/>
    <w:rsid w:val="00C51794"/>
    <w:rsid w:val="00C758BE"/>
    <w:rsid w:val="00C91448"/>
    <w:rsid w:val="00DE1E91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Пользователь Windows</cp:lastModifiedBy>
  <cp:revision>8</cp:revision>
  <cp:lastPrinted>2019-04-03T05:32:00Z</cp:lastPrinted>
  <dcterms:created xsi:type="dcterms:W3CDTF">2019-04-02T03:24:00Z</dcterms:created>
  <dcterms:modified xsi:type="dcterms:W3CDTF">2019-10-07T06:31:00Z</dcterms:modified>
</cp:coreProperties>
</file>